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F3" w:rsidRPr="00E156F3" w:rsidRDefault="00E156F3" w:rsidP="00E156F3">
      <w:pPr>
        <w:shd w:val="clear" w:color="auto" w:fill="FFFFFF"/>
        <w:spacing w:after="0" w:line="240" w:lineRule="auto"/>
        <w:jc w:val="center"/>
        <w:textAlignment w:val="baseline"/>
        <w:rPr>
          <w:rFonts w:ascii="Tajawal" w:eastAsia="Times New Roman" w:hAnsi="Tajawal" w:cs="Times New Roman"/>
          <w:color w:val="000000"/>
          <w:sz w:val="21"/>
          <w:szCs w:val="21"/>
        </w:rPr>
      </w:pPr>
      <w:r w:rsidRPr="00E156F3">
        <w:rPr>
          <w:rFonts w:ascii="Simplified Arabic" w:eastAsia="Times New Roman" w:hAnsi="Simplified Arabic" w:cs="Simplified Arabic"/>
          <w:b/>
          <w:bCs/>
          <w:color w:val="FF0000"/>
          <w:sz w:val="40"/>
          <w:szCs w:val="40"/>
          <w:bdr w:val="none" w:sz="0" w:space="0" w:color="auto" w:frame="1"/>
          <w:rtl/>
        </w:rPr>
        <w:t>دعوى فسخ عقد بيع</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إنه في يوم الموافق</w:t>
      </w:r>
      <w:r w:rsidRPr="00E156F3">
        <w:rPr>
          <w:rFonts w:ascii="inherit" w:eastAsia="Times New Roman" w:hAnsi="inherit" w:cs="Simplified Arabic"/>
          <w:color w:val="000000"/>
          <w:sz w:val="32"/>
          <w:szCs w:val="32"/>
          <w:bdr w:val="none" w:sz="0" w:space="0" w:color="auto" w:frame="1"/>
          <w:rtl/>
        </w:rPr>
        <w:t>     </w:t>
      </w:r>
      <w:r w:rsidRPr="00E156F3">
        <w:rPr>
          <w:rFonts w:ascii="Simplified Arabic" w:eastAsia="Times New Roman" w:hAnsi="Simplified Arabic" w:cs="Simplified Arabic"/>
          <w:color w:val="000000"/>
          <w:sz w:val="32"/>
          <w:szCs w:val="32"/>
          <w:bdr w:val="none" w:sz="0" w:space="0" w:color="auto" w:frame="1"/>
          <w:rtl/>
        </w:rPr>
        <w:t>/00000000000000000000</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بناء على طلب السيد/ 00000000000000000000000</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أنا </w:t>
      </w:r>
      <w:r w:rsidRPr="00E156F3">
        <w:rPr>
          <w:rFonts w:ascii="inherit" w:eastAsia="Times New Roman" w:hAnsi="inherit" w:cs="Simplified Arabic"/>
          <w:color w:val="000000"/>
          <w:sz w:val="32"/>
          <w:szCs w:val="32"/>
          <w:bdr w:val="none" w:sz="0" w:space="0" w:color="auto" w:frame="1"/>
          <w:rtl/>
        </w:rPr>
        <w:t>                 </w:t>
      </w:r>
      <w:r w:rsidRPr="00E156F3">
        <w:rPr>
          <w:rFonts w:ascii="Simplified Arabic" w:eastAsia="Times New Roman" w:hAnsi="Simplified Arabic" w:cs="Simplified Arabic"/>
          <w:color w:val="000000"/>
          <w:sz w:val="32"/>
          <w:szCs w:val="32"/>
          <w:bdr w:val="none" w:sz="0" w:space="0" w:color="auto" w:frame="1"/>
          <w:rtl/>
        </w:rPr>
        <w:t>محضر محكمة</w:t>
      </w:r>
      <w:r w:rsidRPr="00E156F3">
        <w:rPr>
          <w:rFonts w:ascii="inherit" w:eastAsia="Times New Roman" w:hAnsi="inherit" w:cs="Simplified Arabic"/>
          <w:color w:val="000000"/>
          <w:sz w:val="32"/>
          <w:szCs w:val="32"/>
          <w:bdr w:val="none" w:sz="0" w:space="0" w:color="auto" w:frame="1"/>
          <w:rtl/>
        </w:rPr>
        <w:t>             </w:t>
      </w:r>
      <w:r w:rsidRPr="00E156F3">
        <w:rPr>
          <w:rFonts w:ascii="Simplified Arabic" w:eastAsia="Times New Roman" w:hAnsi="Simplified Arabic" w:cs="Simplified Arabic"/>
          <w:color w:val="000000"/>
          <w:sz w:val="32"/>
          <w:szCs w:val="32"/>
          <w:bdr w:val="none" w:sz="0" w:space="0" w:color="auto" w:frame="1"/>
          <w:rtl/>
        </w:rPr>
        <w:t>انتقلت وأعلنت:</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السيد/ 00000000000000000000000000000</w:t>
      </w:r>
    </w:p>
    <w:p w:rsidR="00E156F3" w:rsidRPr="00E156F3" w:rsidRDefault="00E156F3" w:rsidP="00E156F3">
      <w:pPr>
        <w:shd w:val="clear" w:color="auto" w:fill="FFFFFF"/>
        <w:spacing w:after="0" w:line="240" w:lineRule="auto"/>
        <w:jc w:val="center"/>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الموضوع:</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بموجب عقد ابتدائي تاريخه باع المعلن إليه إلى الطالب قطعة أرض</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فضاء في محافظة ومساحتها ومحدودة بالحدود الآتية:</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الحد البحري:</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الحد القبلي:</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الحد الشرقي:</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الحد الغربي:</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وقد تم هذا البيع نظير ثمن وقدره تم سداده بالكامل عداً ونقداً ليد البائع المعلن إليه وقت تحرير العقد الابتدائي.</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وحيث أنه عندما توجه الطالب لاستلام الأرض المباعة بتاريخ/ / وجد أن مساحتها تبلغ.... وبذلك يكون هناك نقص جسيم بحيث أصبحت لا تصلح لحاجة الطالب او000000000000000000000 الذي يحق له أن يفسخ عقد البيع ويسترد كامل الثمن فيحق للطالب رفع الدعوى الماثلة.</w:t>
      </w:r>
    </w:p>
    <w:p w:rsidR="00E156F3" w:rsidRPr="00E156F3" w:rsidRDefault="00E156F3" w:rsidP="00E156F3">
      <w:pPr>
        <w:shd w:val="clear" w:color="auto" w:fill="FFFFFF"/>
        <w:spacing w:after="0" w:line="240" w:lineRule="auto"/>
        <w:jc w:val="center"/>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بناء عليه:</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color w:val="000000"/>
          <w:sz w:val="32"/>
          <w:szCs w:val="32"/>
          <w:bdr w:val="none" w:sz="0" w:space="0" w:color="auto" w:frame="1"/>
          <w:rtl/>
        </w:rPr>
        <w:t>أنا المحضر سالف الذكر انتقلت وأعلنت المعلن إليه وكلفته بالحضور أمام محكمة ومقرها يوم.... الموافق/ / للمرافعة وسماع الحكم بفسخ عقد البيع المؤرخ / / مع إلزام المعلن إليه بأن يدفع للطالب مبلغاً وقدره قيمة ما دفع منه من أصل الثمن ومبلغ للتعويض عن الأضرار التي أصابته والمصروفات مقابل أتعاب المحاماة.</w:t>
      </w:r>
    </w:p>
    <w:p w:rsidR="00E156F3" w:rsidRPr="00E156F3" w:rsidRDefault="00E156F3" w:rsidP="00E156F3">
      <w:pPr>
        <w:shd w:val="clear" w:color="auto" w:fill="FFFFFF"/>
        <w:spacing w:after="0" w:line="240" w:lineRule="auto"/>
        <w:textAlignment w:val="baseline"/>
        <w:rPr>
          <w:rFonts w:ascii="Tajawal" w:eastAsia="Times New Roman" w:hAnsi="Tajawal" w:cs="Times New Roman"/>
          <w:color w:val="000000"/>
          <w:sz w:val="21"/>
          <w:szCs w:val="21"/>
          <w:rtl/>
        </w:rPr>
      </w:pPr>
      <w:r w:rsidRPr="00E156F3">
        <w:rPr>
          <w:rFonts w:ascii="Simplified Arabic" w:eastAsia="Times New Roman" w:hAnsi="Simplified Arabic" w:cs="Simplified Arabic"/>
          <w:b/>
          <w:bCs/>
          <w:color w:val="000000"/>
          <w:sz w:val="32"/>
          <w:szCs w:val="32"/>
          <w:bdr w:val="none" w:sz="0" w:space="0" w:color="auto" w:frame="1"/>
          <w:rtl/>
        </w:rPr>
        <w:t>مع حفظ كافة حقوق الطالب بسائر أنواعها.</w:t>
      </w:r>
    </w:p>
    <w:p w:rsidR="00BD2074" w:rsidRDefault="00BD2074">
      <w:pPr>
        <w:rPr>
          <w:rFonts w:hint="cs"/>
          <w:rtl/>
        </w:rPr>
      </w:pPr>
      <w:bookmarkStart w:id="0" w:name="_GoBack"/>
      <w:bookmarkEnd w:id="0"/>
    </w:p>
    <w:sectPr w:rsidR="00BD2074"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inheri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F3"/>
    <w:rsid w:val="00BD2074"/>
    <w:rsid w:val="00C551E5"/>
    <w:rsid w:val="00E15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2021-07-29T14:33:00Z</dcterms:created>
  <dcterms:modified xsi:type="dcterms:W3CDTF">2021-07-29T14:36:00Z</dcterms:modified>
</cp:coreProperties>
</file>